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3E1566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</w:t>
      </w:r>
      <w:r w:rsidR="003E1566">
        <w:rPr>
          <w:rFonts w:ascii="Tahoma" w:eastAsia="Times New Roman" w:hAnsi="Tahoma" w:cs="Tahoma"/>
          <w:b/>
          <w:color w:val="4C4C4C"/>
          <w:lang w:eastAsia="pl-PL"/>
        </w:rPr>
        <w:t xml:space="preserve"> Departamencie Zarządzania Wytwarzaniem w Dąbrowie Górniczej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714AEF" w:rsidRPr="00341176" w:rsidRDefault="003E1566" w:rsidP="00341176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>
        <w:rPr>
          <w:rFonts w:ascii="Tahoma" w:eastAsia="Times New Roman" w:hAnsi="Tahoma" w:cs="Tahoma"/>
          <w:b/>
          <w:color w:val="4C4C4C"/>
          <w:lang w:eastAsia="pl-PL"/>
        </w:rPr>
        <w:t>LABORANT/KA</w:t>
      </w:r>
    </w:p>
    <w:p w:rsidR="002B6D2A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pobór, transport i przygotowanie próbek do badań laboratoryjnych, 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wykonywanie analiz fizykochemicznych związanych z bieżącą kontrolą procesów technologicznych a w szczególności: analizy wody, </w:t>
      </w:r>
      <w:r w:rsidR="00341176">
        <w:rPr>
          <w:rFonts w:ascii="Tahoma" w:hAnsi="Tahoma" w:cs="Tahoma"/>
          <w:color w:val="000000" w:themeColor="text1"/>
        </w:rPr>
        <w:t xml:space="preserve">analizy gazów, </w:t>
      </w:r>
      <w:r>
        <w:rPr>
          <w:rFonts w:ascii="Tahoma" w:hAnsi="Tahoma" w:cs="Tahoma"/>
          <w:color w:val="000000" w:themeColor="text1"/>
        </w:rPr>
        <w:t xml:space="preserve">analizy węgla i ubocznych produktów spalania, analizy ścieków, analizy chemikaliów, analizy olejów, 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znajomość i respektowanie uregulowań obowiązujących w Laboratorium (normy, procedury, instrukcje), 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interpretacja wyników i reagowanie w przypadku przekroczeń dopuszczalnych parametrów, 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bezstronne, rzetelne i terminowe wykonanie swoich obowiązków.</w:t>
      </w:r>
    </w:p>
    <w:p w:rsidR="002A5BF6" w:rsidRPr="002A5BF6" w:rsidRDefault="002A5BF6" w:rsidP="002A5BF6">
      <w:pPr>
        <w:rPr>
          <w:rFonts w:ascii="Tahoma" w:hAnsi="Tahoma" w:cs="Tahoma"/>
          <w:color w:val="000000" w:themeColor="text1"/>
        </w:rPr>
      </w:pPr>
      <w:r w:rsidRPr="002A5BF6">
        <w:rPr>
          <w:rFonts w:ascii="Tahoma" w:hAnsi="Tahoma" w:cs="Tahoma"/>
          <w:color w:val="000000" w:themeColor="text1"/>
        </w:rPr>
        <w:t>Wymagania</w:t>
      </w:r>
      <w:r w:rsidR="00341176">
        <w:rPr>
          <w:rFonts w:ascii="Tahoma" w:hAnsi="Tahoma" w:cs="Tahoma"/>
          <w:color w:val="000000" w:themeColor="text1"/>
        </w:rPr>
        <w:t xml:space="preserve"> obowiązkowe</w:t>
      </w:r>
      <w:r w:rsidRPr="002A5BF6">
        <w:rPr>
          <w:rFonts w:ascii="Tahoma" w:hAnsi="Tahoma" w:cs="Tahoma"/>
          <w:color w:val="000000" w:themeColor="text1"/>
        </w:rPr>
        <w:t>: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wykształcenie kierunkowe (min. średnie, chemiczne lub pokrewne),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znajomość podstawowych technik laboratoryjnych,</w:t>
      </w:r>
    </w:p>
    <w:p w:rsidR="002A5BF6" w:rsidRDefault="002A5BF6" w:rsidP="002A5BF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umieję</w:t>
      </w:r>
      <w:r w:rsidR="007216A6">
        <w:rPr>
          <w:rFonts w:ascii="Tahoma" w:hAnsi="Tahoma" w:cs="Tahoma"/>
          <w:color w:val="000000" w:themeColor="text1"/>
        </w:rPr>
        <w:t>tność organizacji pracy własnej.</w:t>
      </w:r>
      <w:bookmarkStart w:id="0" w:name="_GoBack"/>
      <w:bookmarkEnd w:id="0"/>
    </w:p>
    <w:p w:rsidR="00341176" w:rsidRPr="002A5BF6" w:rsidRDefault="00341176" w:rsidP="00341176">
      <w:pPr>
        <w:rPr>
          <w:rFonts w:ascii="Tahoma" w:hAnsi="Tahoma" w:cs="Tahoma"/>
          <w:color w:val="000000" w:themeColor="text1"/>
        </w:rPr>
      </w:pPr>
      <w:r w:rsidRPr="002A5BF6">
        <w:rPr>
          <w:rFonts w:ascii="Tahoma" w:hAnsi="Tahoma" w:cs="Tahoma"/>
          <w:color w:val="000000" w:themeColor="text1"/>
        </w:rPr>
        <w:t>Wymagania</w:t>
      </w:r>
      <w:r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dodatkowe</w:t>
      </w:r>
      <w:r w:rsidRPr="002A5BF6">
        <w:rPr>
          <w:rFonts w:ascii="Tahoma" w:hAnsi="Tahoma" w:cs="Tahoma"/>
          <w:color w:val="000000" w:themeColor="text1"/>
        </w:rPr>
        <w:t>:</w:t>
      </w:r>
    </w:p>
    <w:p w:rsidR="00341176" w:rsidRDefault="00341176" w:rsidP="0034117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komunikatywność i łatwość nawiązywania kontaktów, </w:t>
      </w:r>
    </w:p>
    <w:p w:rsidR="00341176" w:rsidRDefault="00341176" w:rsidP="0034117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dokładność i skrupulatność w realizowaniu powierzonych zadań, </w:t>
      </w:r>
    </w:p>
    <w:p w:rsidR="00341176" w:rsidRDefault="00341176" w:rsidP="0034117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znajomość programów MS Office, </w:t>
      </w:r>
    </w:p>
    <w:p w:rsidR="00341176" w:rsidRPr="00341176" w:rsidRDefault="00341176" w:rsidP="00341176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doświadczenie w pracy w laboratorium chemicznym – mile widziane.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Pr="006F4B3B" w:rsidRDefault="00A475FF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Default="00714AEF" w:rsidP="00714AEF">
      <w:pPr>
        <w:pStyle w:val="Akapitzlist"/>
        <w:ind w:left="0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="00341176" w:rsidRPr="00AB4F4E">
          <w:rPr>
            <w:rStyle w:val="Hipercze"/>
            <w:rFonts w:ascii="Tahoma" w:hAnsi="Tahoma" w:cs="Tahoma"/>
          </w:rPr>
          <w:t>rekrutacja@tameh.pl</w:t>
        </w:r>
      </w:hyperlink>
      <w:r w:rsidR="00D21260">
        <w:rPr>
          <w:rFonts w:ascii="Tahoma" w:hAnsi="Tahoma" w:cs="Tahoma"/>
        </w:rPr>
        <w:tab/>
      </w:r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="00341176">
        <w:rPr>
          <w:rFonts w:ascii="Tahoma" w:hAnsi="Tahoma" w:cs="Tahoma"/>
        </w:rPr>
        <w:t xml:space="preserve"> w temacie wiadomości.</w:t>
      </w:r>
    </w:p>
    <w:p w:rsidR="00341176" w:rsidRDefault="00341176" w:rsidP="00341176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341176" w:rsidRPr="00341176" w:rsidRDefault="00341176" w:rsidP="00341176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hAnsi="Tahoma" w:cs="Tahoma"/>
          <w:color w:val="000000"/>
        </w:rPr>
        <w:t xml:space="preserve">Nadesłanych kandydatur nie zwracamy. </w:t>
      </w:r>
    </w:p>
    <w:p w:rsidR="00341176" w:rsidRPr="009C6A07" w:rsidRDefault="00341176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 w:rsidRPr="009C6A07"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95" w:rsidRDefault="00EF7695" w:rsidP="003E1566">
      <w:pPr>
        <w:spacing w:after="0" w:line="240" w:lineRule="auto"/>
      </w:pPr>
      <w:r>
        <w:separator/>
      </w:r>
    </w:p>
  </w:endnote>
  <w:endnote w:type="continuationSeparator" w:id="0">
    <w:p w:rsidR="00EF7695" w:rsidRDefault="00EF7695" w:rsidP="003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95" w:rsidRDefault="00EF7695" w:rsidP="003E1566">
      <w:pPr>
        <w:spacing w:after="0" w:line="240" w:lineRule="auto"/>
      </w:pPr>
      <w:r>
        <w:separator/>
      </w:r>
    </w:p>
  </w:footnote>
  <w:footnote w:type="continuationSeparator" w:id="0">
    <w:p w:rsidR="00EF7695" w:rsidRDefault="00EF7695" w:rsidP="003E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A5D3E"/>
    <w:rsid w:val="000C2B39"/>
    <w:rsid w:val="000F5669"/>
    <w:rsid w:val="00136038"/>
    <w:rsid w:val="00202B6C"/>
    <w:rsid w:val="00211394"/>
    <w:rsid w:val="00251CB8"/>
    <w:rsid w:val="002A5BF6"/>
    <w:rsid w:val="002B6D2A"/>
    <w:rsid w:val="00300245"/>
    <w:rsid w:val="00341176"/>
    <w:rsid w:val="003E1566"/>
    <w:rsid w:val="004458EF"/>
    <w:rsid w:val="0049706F"/>
    <w:rsid w:val="005A00DB"/>
    <w:rsid w:val="00641D27"/>
    <w:rsid w:val="00642841"/>
    <w:rsid w:val="006F4B3B"/>
    <w:rsid w:val="00714AEF"/>
    <w:rsid w:val="007216A6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C04041"/>
    <w:rsid w:val="00CA771D"/>
    <w:rsid w:val="00D12AE4"/>
    <w:rsid w:val="00D21260"/>
    <w:rsid w:val="00D333BF"/>
    <w:rsid w:val="00DB257C"/>
    <w:rsid w:val="00E320D0"/>
    <w:rsid w:val="00E53633"/>
    <w:rsid w:val="00E6436A"/>
    <w:rsid w:val="00EB5C8C"/>
    <w:rsid w:val="00EF7695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12857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74F3-00B6-41C7-8CB2-C22E3B57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3</cp:revision>
  <dcterms:created xsi:type="dcterms:W3CDTF">2023-03-07T13:45:00Z</dcterms:created>
  <dcterms:modified xsi:type="dcterms:W3CDTF">2023-03-07T13:45:00Z</dcterms:modified>
</cp:coreProperties>
</file>